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A4D27">
      <w:pPr>
        <w:spacing w:line="376" w:lineRule="atLeast"/>
        <w:ind w:firstLine="3358" w:firstLineChars="933"/>
        <w:rPr>
          <w:rFonts w:ascii="黑体" w:hAnsi="黑体" w:eastAsia="黑体" w:cs="Tahoma"/>
          <w:color w:val="313131"/>
          <w:sz w:val="36"/>
          <w:szCs w:val="36"/>
        </w:rPr>
      </w:pPr>
      <w:r>
        <w:rPr>
          <w:rFonts w:hint="eastAsia" w:ascii="黑体" w:hAnsi="黑体" w:eastAsia="黑体" w:cs="Tahoma"/>
          <w:color w:val="313131"/>
          <w:sz w:val="36"/>
          <w:szCs w:val="36"/>
        </w:rPr>
        <w:t>招聘简章</w:t>
      </w:r>
    </w:p>
    <w:p w14:paraId="3F1E961A">
      <w:pPr>
        <w:spacing w:before="156" w:beforeLines="50"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安徽大地熊新材料股份有限公司2003年成立于安徽省合肥市，是一家集稀土永磁材料研发、生产、销售为一体的国家高新技术企业、国家专精特新“小巨人”企业、安徽省优秀民营企业、安徽省民营企业制造业综合百强企业、安徽省绿色工厂。公司拥有“稀土永磁材料国家重点实验室”“国家企业技术中心”“国家地方联合工程研究中心”“国家博士后科研工作站”等国家级创新平台。公司通过了ISO9001、IATF16949、ISO14001、ISO45001、ISO50001、TISAX、</w:t>
      </w:r>
      <w:r>
        <w:rPr>
          <w:rFonts w:hint="eastAsia" w:cs="Tahoma" w:asciiTheme="minorEastAsia" w:hAnsiTheme="minorEastAsia"/>
          <w:color w:val="313131"/>
          <w:sz w:val="24"/>
          <w:lang w:val="en-US" w:eastAsia="zh-CN"/>
        </w:rPr>
        <w:t>SA8000、</w:t>
      </w:r>
      <w:r>
        <w:rPr>
          <w:rFonts w:hint="eastAsia" w:cs="Tahoma" w:asciiTheme="minorEastAsia" w:hAnsiTheme="minorEastAsia"/>
          <w:color w:val="313131"/>
          <w:sz w:val="24"/>
        </w:rPr>
        <w:t>知识产权等管理体系的认证，产品出口欧美、亚太等二十多个国家和地区。</w:t>
      </w:r>
    </w:p>
    <w:p w14:paraId="1371417C">
      <w:pPr>
        <w:spacing w:before="156" w:beforeLines="50" w:after="156" w:afterLines="50"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一、招聘岗位</w:t>
      </w:r>
    </w:p>
    <w:p w14:paraId="7AE9E3F2">
      <w:pPr>
        <w:numPr>
          <w:ilvl w:val="0"/>
          <w:numId w:val="1"/>
        </w:numPr>
        <w:spacing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材料研发工程师、实验室工程师、工艺工程师、产品工程师</w:t>
      </w:r>
    </w:p>
    <w:p w14:paraId="79DABA10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专业要求：磁性材料、金属材料、粉末冶金、材料工程、材料物理等</w:t>
      </w:r>
    </w:p>
    <w:p w14:paraId="57210174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学历要求：本科及以上</w:t>
      </w:r>
    </w:p>
    <w:p w14:paraId="2841B2E8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薪资待遇：综合年薪</w:t>
      </w:r>
      <w:r>
        <w:rPr>
          <w:rFonts w:hint="eastAsia" w:cs="Tahoma" w:asciiTheme="minorEastAsia" w:hAnsiTheme="minorEastAsia"/>
          <w:color w:val="313131"/>
          <w:sz w:val="24"/>
          <w:lang w:val="en-US" w:eastAsia="zh-CN"/>
        </w:rPr>
        <w:t>7</w:t>
      </w:r>
      <w:r>
        <w:rPr>
          <w:rFonts w:hint="eastAsia" w:cs="Tahoma" w:asciiTheme="minorEastAsia" w:hAnsiTheme="minorEastAsia"/>
          <w:color w:val="313131"/>
          <w:sz w:val="24"/>
        </w:rPr>
        <w:t>-30万</w:t>
      </w:r>
    </w:p>
    <w:p w14:paraId="7B793A1B">
      <w:pPr>
        <w:numPr>
          <w:ilvl w:val="0"/>
          <w:numId w:val="1"/>
        </w:numPr>
        <w:spacing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设备工程师、模具设计、工装设计</w:t>
      </w:r>
    </w:p>
    <w:p w14:paraId="74B7171D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专业要求：机械设计与制造、机电一体化、材料成型与工程等</w:t>
      </w:r>
    </w:p>
    <w:p w14:paraId="2EFEB6BC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学历要求：本科及以上</w:t>
      </w:r>
    </w:p>
    <w:p w14:paraId="7CB5263B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薪资待遇：综合年薪</w:t>
      </w:r>
      <w:r>
        <w:rPr>
          <w:rFonts w:hint="eastAsia" w:cs="Tahoma" w:asciiTheme="minorEastAsia" w:hAnsiTheme="minorEastAsia"/>
          <w:color w:val="313131"/>
          <w:sz w:val="24"/>
          <w:lang w:val="en-US" w:eastAsia="zh-CN"/>
        </w:rPr>
        <w:t>7</w:t>
      </w:r>
      <w:r>
        <w:rPr>
          <w:rFonts w:hint="eastAsia" w:cs="Tahoma" w:asciiTheme="minorEastAsia" w:hAnsiTheme="minorEastAsia"/>
          <w:color w:val="313131"/>
          <w:sz w:val="24"/>
        </w:rPr>
        <w:t>-20万</w:t>
      </w:r>
    </w:p>
    <w:p w14:paraId="4C88A0C4">
      <w:pPr>
        <w:numPr>
          <w:ilvl w:val="0"/>
          <w:numId w:val="1"/>
        </w:numPr>
        <w:spacing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注塑工艺工程师、注塑产品工程师、生产管理、品质管理</w:t>
      </w:r>
    </w:p>
    <w:p w14:paraId="308C5872">
      <w:pPr>
        <w:spacing w:line="360" w:lineRule="auto"/>
        <w:ind w:firstLine="480" w:firstLineChars="200"/>
        <w:rPr>
          <w:rFonts w:hint="default" w:cs="Tahoma" w:asciiTheme="minorEastAsia" w:hAnsiTheme="minorEastAsia" w:eastAsiaTheme="minorEastAsia"/>
          <w:color w:val="313131"/>
          <w:sz w:val="24"/>
          <w:lang w:val="en-US" w:eastAsia="zh-CN"/>
        </w:rPr>
      </w:pPr>
      <w:r>
        <w:rPr>
          <w:rFonts w:hint="eastAsia" w:cs="Tahoma" w:asciiTheme="minorEastAsia" w:hAnsiTheme="minorEastAsia"/>
          <w:color w:val="313131"/>
          <w:sz w:val="24"/>
        </w:rPr>
        <w:t>专业要求：化学工程与工艺、模具设计与制造、材料专业</w:t>
      </w:r>
      <w:r>
        <w:rPr>
          <w:rFonts w:hint="eastAsia" w:cs="Tahoma" w:asciiTheme="minorEastAsia" w:hAnsiTheme="minorEastAsia"/>
          <w:color w:val="313131"/>
          <w:sz w:val="24"/>
          <w:lang w:eastAsia="zh-CN"/>
        </w:rPr>
        <w:t>、</w:t>
      </w:r>
      <w:r>
        <w:rPr>
          <w:rFonts w:hint="eastAsia" w:cs="Tahoma" w:asciiTheme="minorEastAsia" w:hAnsiTheme="minorEastAsia"/>
          <w:color w:val="313131"/>
          <w:sz w:val="24"/>
          <w:lang w:val="en-US" w:eastAsia="zh-CN"/>
        </w:rPr>
        <w:t>质量管理工程等</w:t>
      </w:r>
    </w:p>
    <w:p w14:paraId="1329CDB5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学历要求：本科及以上</w:t>
      </w:r>
    </w:p>
    <w:p w14:paraId="45C54663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薪资待遇：综合年薪</w:t>
      </w:r>
      <w:r>
        <w:rPr>
          <w:rFonts w:hint="eastAsia" w:cs="Tahoma" w:asciiTheme="minorEastAsia" w:hAnsiTheme="minorEastAsia"/>
          <w:color w:val="313131"/>
          <w:sz w:val="24"/>
          <w:lang w:val="en-US" w:eastAsia="zh-CN"/>
        </w:rPr>
        <w:t>7</w:t>
      </w:r>
      <w:r>
        <w:rPr>
          <w:rFonts w:hint="eastAsia" w:cs="Tahoma" w:asciiTheme="minorEastAsia" w:hAnsiTheme="minorEastAsia"/>
          <w:color w:val="313131"/>
          <w:sz w:val="24"/>
        </w:rPr>
        <w:t>-20万</w:t>
      </w:r>
    </w:p>
    <w:p w14:paraId="3C2A0F32">
      <w:pPr>
        <w:numPr>
          <w:ilvl w:val="0"/>
          <w:numId w:val="1"/>
        </w:numPr>
        <w:spacing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表面处理研发、工艺工程师、化学分析工程师、喷涂工程师</w:t>
      </w:r>
    </w:p>
    <w:p w14:paraId="3495B2BA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专业要求：应用化学（偏有机方向）、高分子化学、表面工程、分析化学</w:t>
      </w:r>
    </w:p>
    <w:p w14:paraId="6DF660EF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学历要求：本科及以上</w:t>
      </w:r>
    </w:p>
    <w:p w14:paraId="0B70882F">
      <w:pPr>
        <w:spacing w:line="360" w:lineRule="auto"/>
        <w:ind w:firstLine="480" w:firstLineChars="200"/>
        <w:rPr>
          <w:rFonts w:hint="eastAsia"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薪资待遇：综合年薪</w:t>
      </w:r>
      <w:r>
        <w:rPr>
          <w:rFonts w:hint="eastAsia" w:cs="Tahoma" w:asciiTheme="minorEastAsia" w:hAnsiTheme="minorEastAsia"/>
          <w:color w:val="313131"/>
          <w:sz w:val="24"/>
          <w:lang w:val="en-US" w:eastAsia="zh-CN"/>
        </w:rPr>
        <w:t>7</w:t>
      </w:r>
      <w:r>
        <w:rPr>
          <w:rFonts w:hint="eastAsia" w:cs="Tahoma" w:asciiTheme="minorEastAsia" w:hAnsiTheme="minorEastAsia"/>
          <w:color w:val="313131"/>
          <w:sz w:val="24"/>
        </w:rPr>
        <w:t>-20万</w:t>
      </w:r>
    </w:p>
    <w:p w14:paraId="14F07900">
      <w:pPr>
        <w:numPr>
          <w:ilvl w:val="0"/>
          <w:numId w:val="1"/>
        </w:numPr>
        <w:spacing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销售经理、销售业务员、市场策划</w:t>
      </w:r>
    </w:p>
    <w:p w14:paraId="685EBDD4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专业要求：英语、日语、韩语专业、国际贸易、市场营销等</w:t>
      </w:r>
    </w:p>
    <w:p w14:paraId="15A55D23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学历要求：本科及以上</w:t>
      </w:r>
      <w:bookmarkStart w:id="0" w:name="_GoBack"/>
      <w:bookmarkEnd w:id="0"/>
    </w:p>
    <w:p w14:paraId="03F2C982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薪资待遇：综合年薪6-30万</w:t>
      </w:r>
    </w:p>
    <w:p w14:paraId="5EFC159C">
      <w:pPr>
        <w:spacing w:line="360" w:lineRule="auto"/>
        <w:ind w:firstLine="480" w:firstLineChars="200"/>
        <w:rPr>
          <w:rFonts w:hint="eastAsia" w:cs="Tahoma" w:asciiTheme="minorEastAsia" w:hAnsiTheme="minorEastAsia" w:eastAsiaTheme="minorEastAsia"/>
          <w:color w:val="313131"/>
          <w:sz w:val="24"/>
          <w:lang w:val="en-US" w:eastAsia="zh-CN"/>
        </w:rPr>
      </w:pPr>
    </w:p>
    <w:p w14:paraId="7725287F">
      <w:pPr>
        <w:spacing w:before="156" w:beforeLines="50" w:after="156" w:afterLines="50"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二、福利待遇</w:t>
      </w:r>
    </w:p>
    <w:p w14:paraId="678F7D88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1、五险一金：缴纳五险（养老、医疗、工伤、失业、生育）一金（住房公积金）。</w:t>
      </w:r>
    </w:p>
    <w:p w14:paraId="06CFABBE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2、职称津贴：公司实行内部职称评定，享受相应的职称津贴。</w:t>
      </w:r>
    </w:p>
    <w:p w14:paraId="67FC49A0">
      <w:pPr>
        <w:spacing w:line="360" w:lineRule="auto"/>
        <w:ind w:firstLine="480" w:firstLineChars="200"/>
        <w:rPr>
          <w:rFonts w:hint="eastAsia"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3、奖励激励：公司设立专利奖、创新奖、合理化建议奖、项目奖等奖项，以及股权激励政策。</w:t>
      </w:r>
    </w:p>
    <w:p w14:paraId="058722CA">
      <w:pPr>
        <w:spacing w:line="360" w:lineRule="auto"/>
        <w:ind w:firstLine="480" w:firstLineChars="200"/>
        <w:rPr>
          <w:rFonts w:hint="default" w:cs="Tahoma" w:asciiTheme="minorEastAsia" w:hAnsiTheme="minorEastAsia" w:eastAsiaTheme="minorEastAsia"/>
          <w:color w:val="313131"/>
          <w:sz w:val="24"/>
          <w:lang w:val="en-US" w:eastAsia="zh-CN"/>
        </w:rPr>
      </w:pPr>
      <w:r>
        <w:rPr>
          <w:rFonts w:hint="eastAsia" w:cs="Tahoma" w:asciiTheme="minorEastAsia" w:hAnsiTheme="minorEastAsia"/>
          <w:color w:val="313131"/>
          <w:sz w:val="24"/>
          <w:lang w:val="en-US" w:eastAsia="zh-CN"/>
        </w:rPr>
        <w:t>4、政府补助：全日制高校本科生及以上学历享受相对应级别3年租房补贴、应届高校毕业生可享受社保补贴等。</w:t>
      </w:r>
    </w:p>
    <w:p w14:paraId="54A16267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4、其他福利：生日礼品、节假日礼品、带薪假期、高温补贴、健康体检、先进个人奖金、年终奖金等。</w:t>
      </w:r>
    </w:p>
    <w:p w14:paraId="4E48FD1B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5、食    宿：公司自有餐厅，提供免费工作餐。提供免费员工公寓，配套设施齐全。</w:t>
      </w:r>
    </w:p>
    <w:p w14:paraId="6122E007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6、交    通：公司本部为员工提供公司到庐江县城免费班车服务，同时根据职位、岗位给予相应等级交通补助。</w:t>
      </w:r>
    </w:p>
    <w:p w14:paraId="11F969FA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7、休闲娱乐：员工宿舍区配有篮球场、羽毛球场、乒乓球室、图书室等文化娱乐设施、设备，并经常举办各类文体活动。</w:t>
      </w:r>
    </w:p>
    <w:p w14:paraId="286351D8">
      <w:pPr>
        <w:spacing w:before="156" w:beforeLines="50" w:after="156" w:afterLines="50" w:line="360" w:lineRule="auto"/>
        <w:ind w:firstLine="482" w:firstLineChars="200"/>
        <w:rPr>
          <w:rFonts w:cs="Tahoma" w:asciiTheme="minorEastAsia" w:hAnsiTheme="minorEastAsia"/>
          <w:b/>
          <w:bCs/>
          <w:color w:val="313131"/>
          <w:sz w:val="24"/>
        </w:rPr>
      </w:pPr>
      <w:r>
        <w:rPr>
          <w:rFonts w:hint="eastAsia" w:cs="Tahoma" w:asciiTheme="minorEastAsia" w:hAnsiTheme="minorEastAsia"/>
          <w:b/>
          <w:bCs/>
          <w:color w:val="313131"/>
          <w:sz w:val="24"/>
        </w:rPr>
        <w:t>三、联系方式</w:t>
      </w:r>
    </w:p>
    <w:p w14:paraId="0547A3E3">
      <w:pPr>
        <w:spacing w:line="360" w:lineRule="auto"/>
        <w:ind w:firstLine="480" w:firstLineChars="200"/>
        <w:rPr>
          <w:rFonts w:hint="eastAsia" w:cs="Tahoma" w:asciiTheme="minorEastAsia" w:hAnsiTheme="minorEastAsia" w:eastAsiaTheme="minorEastAsia"/>
          <w:color w:val="313131"/>
          <w:sz w:val="24"/>
          <w:lang w:eastAsia="zh-CN"/>
        </w:rPr>
      </w:pPr>
      <w:r>
        <w:rPr>
          <w:rFonts w:hint="eastAsia" w:cs="Tahoma" w:asciiTheme="minorEastAsia" w:hAnsiTheme="minorEastAsia"/>
          <w:color w:val="313131"/>
          <w:sz w:val="24"/>
        </w:rPr>
        <w:t>联系人：丁</w:t>
      </w:r>
      <w:r>
        <w:rPr>
          <w:rFonts w:hint="eastAsia" w:cs="Tahoma" w:asciiTheme="minorEastAsia" w:hAnsiTheme="minorEastAsia"/>
          <w:color w:val="313131"/>
          <w:sz w:val="24"/>
          <w:lang w:val="en-US" w:eastAsia="zh-CN"/>
        </w:rPr>
        <w:t>主管</w:t>
      </w:r>
      <w:r>
        <w:rPr>
          <w:rFonts w:hint="eastAsia" w:cs="Tahoma" w:asciiTheme="minorEastAsia" w:hAnsiTheme="minorEastAsia"/>
          <w:color w:val="313131"/>
          <w:sz w:val="24"/>
        </w:rPr>
        <w:t>15715692790</w:t>
      </w:r>
      <w:r>
        <w:rPr>
          <w:rFonts w:hint="eastAsia" w:cs="Tahoma" w:asciiTheme="minorEastAsia" w:hAnsiTheme="minorEastAsia"/>
          <w:color w:val="313131"/>
          <w:sz w:val="24"/>
          <w:lang w:eastAsia="zh-CN"/>
        </w:rPr>
        <w:t>（</w:t>
      </w:r>
      <w:r>
        <w:rPr>
          <w:rFonts w:hint="eastAsia" w:cs="Tahoma" w:asciiTheme="minorEastAsia" w:hAnsiTheme="minorEastAsia"/>
          <w:color w:val="313131"/>
          <w:sz w:val="24"/>
          <w:lang w:val="en-US" w:eastAsia="zh-CN"/>
        </w:rPr>
        <w:t>微信同号</w:t>
      </w:r>
      <w:r>
        <w:rPr>
          <w:rFonts w:hint="eastAsia" w:cs="Tahoma" w:asciiTheme="minorEastAsia" w:hAnsiTheme="minorEastAsia"/>
          <w:color w:val="313131"/>
          <w:sz w:val="24"/>
          <w:lang w:eastAsia="zh-CN"/>
        </w:rPr>
        <w:t>）</w:t>
      </w:r>
    </w:p>
    <w:p w14:paraId="2866FBD4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邮箱：506050154@qq.com</w:t>
      </w:r>
    </w:p>
    <w:p w14:paraId="11D7CEFB">
      <w:pPr>
        <w:spacing w:line="360" w:lineRule="auto"/>
        <w:ind w:firstLine="480" w:firstLineChars="200"/>
        <w:rPr>
          <w:rFonts w:cs="Tahoma" w:asciiTheme="minorEastAsia" w:hAnsiTheme="minorEastAsia"/>
          <w:color w:val="313131"/>
          <w:sz w:val="24"/>
        </w:rPr>
      </w:pPr>
      <w:r>
        <w:rPr>
          <w:rFonts w:hint="eastAsia" w:cs="Tahoma" w:asciiTheme="minorEastAsia" w:hAnsiTheme="minorEastAsia"/>
          <w:color w:val="313131"/>
          <w:sz w:val="24"/>
        </w:rPr>
        <w:t>地址：合肥市庐江高新技术产业开发区</w:t>
      </w:r>
    </w:p>
    <w:p w14:paraId="1CA1E93F"/>
    <w:sectPr>
      <w:pgSz w:w="11906" w:h="16838"/>
      <w:pgMar w:top="1440" w:right="1800" w:bottom="1440" w:left="1800" w:header="454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8470C"/>
    <w:multiLevelType w:val="singleLevel"/>
    <w:tmpl w:val="0C28470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93A9D"/>
    <w:rsid w:val="4FA93A9D"/>
    <w:rsid w:val="60040D16"/>
    <w:rsid w:val="7103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1002</Characters>
  <Lines>0</Lines>
  <Paragraphs>0</Paragraphs>
  <TotalTime>0</TotalTime>
  <ScaleCrop>false</ScaleCrop>
  <LinksUpToDate>false</LinksUpToDate>
  <CharactersWithSpaces>1010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2026-03-02T06:32:00Z</dcterms:created>
  <dc:creator>晓月</dc:creator>
  <cp:lastModifiedBy>晓月</cp:lastModifiedBy>
  <dcterms:modified xsi:type="dcterms:W3CDTF">2026-03-02T06:43:11Z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A1ACFC028E794585BFCA562C9770C6B3_11</vt:lpwstr>
  </property>
  <property fmtid="{D5CDD505-2E9C-101B-9397-08002B2CF9AE}" pid="4" name="KSOTemplateDocerSaveRecord">
    <vt:lpwstr>eyJoZGlkIjoiOGRmYjY5MWRkODllNmNkZDg3NzY5MjQ3ZTU2MGNlZmUiLCJ1c2VySWQiOiI4Mzg5OTA2MDAifQ==</vt:lpwstr>
  </property>
</Properties>
</file>